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8381F" w14:textId="77777777" w:rsidR="00D51EA6" w:rsidRPr="00CE0B23" w:rsidRDefault="00D51EA6" w:rsidP="00CE0B2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  <w:r w:rsidRPr="00CE0B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ПОЯСНЮВАЛЬНА ЗАПИСКА</w:t>
      </w:r>
    </w:p>
    <w:p w14:paraId="555DB9E1" w14:textId="2D0D7215" w:rsidR="00D51EA6" w:rsidRPr="00CE0B23" w:rsidRDefault="00D51EA6" w:rsidP="00CE0B23">
      <w:pPr>
        <w:widowControl w:val="0"/>
        <w:spacing w:after="0" w:line="276" w:lineRule="auto"/>
        <w:ind w:right="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E0B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 проєкту розпорядження «Про затвердження Обласної програми реалізації Стратегії реформування системи шкільного харчування на період до 2027 року</w:t>
      </w:r>
      <w:r w:rsidRPr="00CE0B2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14:paraId="07B0C48F" w14:textId="77777777" w:rsidR="00D51EA6" w:rsidRPr="00CE0B23" w:rsidRDefault="00D51EA6" w:rsidP="00CE0B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37150EE" w14:textId="77777777" w:rsidR="00D51EA6" w:rsidRPr="00CE0B23" w:rsidRDefault="00D51EA6" w:rsidP="00CE0B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E0B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1. Обґрунтування необхідності прийняття проєкту розпорядження </w:t>
      </w:r>
    </w:p>
    <w:p w14:paraId="4D3A9007" w14:textId="77777777" w:rsidR="00D51EA6" w:rsidRPr="00CE0B23" w:rsidRDefault="00D51EA6" w:rsidP="00CE0B23">
      <w:pPr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CE0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Розпорядженням Кабінету Міністрів України </w:t>
      </w:r>
      <w:r w:rsidRPr="00CE0B23">
        <w:rPr>
          <w:rFonts w:ascii="Times New Roman" w:eastAsia="Times New Roman" w:hAnsi="Times New Roman" w:cs="Times New Roman"/>
          <w:spacing w:val="15"/>
          <w:sz w:val="28"/>
          <w:szCs w:val="28"/>
          <w:lang w:val="uk-UA" w:eastAsia="uk-UA"/>
        </w:rPr>
        <w:t xml:space="preserve">від </w:t>
      </w:r>
      <w:r w:rsidRPr="00CE0B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27 жовтня 2023 року</w:t>
      </w:r>
      <w:r w:rsidRPr="00CE0B23">
        <w:rPr>
          <w:rFonts w:ascii="Times New Roman" w:eastAsia="Times New Roman" w:hAnsi="Times New Roman" w:cs="Times New Roman"/>
          <w:spacing w:val="15"/>
          <w:sz w:val="28"/>
          <w:szCs w:val="28"/>
          <w:lang w:val="uk-UA" w:eastAsia="uk-UA"/>
        </w:rPr>
        <w:t xml:space="preserve"> № 990-р</w:t>
      </w:r>
      <w:r w:rsidRPr="00CE0B2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схвалено Стратегію реформування системи шкільного харчування на період до 2027 року (далі – Стратегія) та затверджено операційний план заходів з її реалізації у 2023-2024 роках.</w:t>
      </w:r>
    </w:p>
    <w:p w14:paraId="5AB44704" w14:textId="07ED34BC" w:rsidR="00D51EA6" w:rsidRPr="00CE0B23" w:rsidRDefault="00D51EA6" w:rsidP="00CE0B23">
      <w:pPr>
        <w:spacing w:after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B23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наради, проведеної 13 листопада 2023 року під головуванням Прем’єр-міністра України </w:t>
      </w:r>
      <w:r w:rsidR="004954A3">
        <w:rPr>
          <w:rFonts w:ascii="Times New Roman" w:hAnsi="Times New Roman" w:cs="Times New Roman"/>
          <w:sz w:val="28"/>
          <w:szCs w:val="28"/>
          <w:lang w:val="uk-UA"/>
        </w:rPr>
        <w:t xml:space="preserve">Дениса Шмигаля </w:t>
      </w:r>
      <w:r w:rsidRPr="00CE0B23">
        <w:rPr>
          <w:rFonts w:ascii="Times New Roman" w:hAnsi="Times New Roman" w:cs="Times New Roman"/>
          <w:sz w:val="28"/>
          <w:szCs w:val="28"/>
          <w:lang w:val="uk-UA"/>
        </w:rPr>
        <w:t>та за участі першої леді України Олени Зеленської щодо реалізації Стратегії, обласним військовим адміністраціям доручено до 26 січня 2024 року розробити та затвердити комплексні регіональні програми реалізації Стратегії.</w:t>
      </w:r>
    </w:p>
    <w:p w14:paraId="51154290" w14:textId="77777777" w:rsidR="00D51EA6" w:rsidRPr="00CE0B23" w:rsidRDefault="00D51EA6" w:rsidP="00CE0B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7A76D8C" w14:textId="77777777" w:rsidR="00D51EA6" w:rsidRPr="00CE0B23" w:rsidRDefault="00D51EA6" w:rsidP="00CE0B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E0B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2. Мета і шляхи її досягнення </w:t>
      </w:r>
    </w:p>
    <w:p w14:paraId="2D226888" w14:textId="578C192D" w:rsidR="00D51EA6" w:rsidRPr="00CE0B23" w:rsidRDefault="00D51EA6" w:rsidP="00CE0B23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E0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Метою прийняття проєкту розпорядження є </w:t>
      </w:r>
      <w:r w:rsidR="00334717" w:rsidRPr="00CE0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затвердження Обласної програми </w:t>
      </w:r>
      <w:r w:rsidR="00334717" w:rsidRPr="00CE0B23">
        <w:rPr>
          <w:rFonts w:ascii="Times New Roman" w:hAnsi="Times New Roman" w:cs="Times New Roman"/>
          <w:bCs/>
          <w:sz w:val="28"/>
          <w:szCs w:val="28"/>
          <w:lang w:val="uk-UA"/>
        </w:rPr>
        <w:t>реалізації Стратегії реформування системи шкільного харчування на період до 2027 року</w:t>
      </w:r>
      <w:r w:rsidR="00AE799C" w:rsidRPr="00CE0B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(далі – Програма)</w:t>
      </w:r>
      <w:r w:rsidR="00334717" w:rsidRPr="00CE0B23">
        <w:rPr>
          <w:rFonts w:ascii="Times New Roman" w:hAnsi="Times New Roman" w:cs="Times New Roman"/>
          <w:bCs/>
          <w:sz w:val="28"/>
          <w:szCs w:val="28"/>
          <w:lang w:val="uk-UA"/>
        </w:rPr>
        <w:t>, яка передбачає</w:t>
      </w:r>
      <w:r w:rsidR="00334717" w:rsidRPr="00CE0B23">
        <w:rPr>
          <w:rFonts w:ascii="Times New Roman" w:hAnsi="Times New Roman" w:cs="Times New Roman"/>
          <w:sz w:val="28"/>
          <w:szCs w:val="28"/>
          <w:lang w:val="uk-UA"/>
        </w:rPr>
        <w:t xml:space="preserve"> здійснення комплексу заходів щодо розвитку в області ефективної системи з надання здобувачам освіти якісних і безпечних харчових послуг відповідно до прийнятих на державному рівні сучасних норм порядку організації харчування та вимог Стратегії, відновлення або створення модернізованих харчоблоків із сучасним обладнанням.</w:t>
      </w:r>
    </w:p>
    <w:p w14:paraId="1C10E6A0" w14:textId="4AC87B53" w:rsidR="00D51EA6" w:rsidRPr="00CE0B23" w:rsidRDefault="00D51EA6" w:rsidP="00CE0B23">
      <w:pPr>
        <w:widowControl w:val="0"/>
        <w:spacing w:after="0" w:line="276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0B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Шляхами досягнення вказаної мети є підготовка проєкту розпорядження «</w:t>
      </w:r>
      <w:r w:rsidRPr="00CE0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Обласної програми реалізації Стратегії реформування системи шкільного харчування на період до 2027 року</w:t>
      </w:r>
      <w:r w:rsidRPr="00CE0B23">
        <w:rPr>
          <w:rFonts w:ascii="Times New Roman" w:eastAsia="Times New Roman" w:hAnsi="Times New Roman" w:cs="Times New Roman"/>
          <w:sz w:val="28"/>
          <w:szCs w:val="28"/>
          <w:lang w:val="uk-UA"/>
        </w:rPr>
        <w:t>».</w:t>
      </w:r>
    </w:p>
    <w:p w14:paraId="4F6C4AF6" w14:textId="77777777" w:rsidR="00D51EA6" w:rsidRPr="00CE0B23" w:rsidRDefault="00D51EA6" w:rsidP="00CE0B23">
      <w:pPr>
        <w:widowControl w:val="0"/>
        <w:spacing w:after="0" w:line="276" w:lineRule="auto"/>
        <w:ind w:right="2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08849A1C" w14:textId="77777777" w:rsidR="00D51EA6" w:rsidRPr="00CE0B23" w:rsidRDefault="00D51EA6" w:rsidP="00CE0B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E0B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3. Правові аспекти </w:t>
      </w:r>
    </w:p>
    <w:p w14:paraId="6218D65F" w14:textId="77777777" w:rsidR="00D51EA6" w:rsidRPr="00CE0B23" w:rsidRDefault="00D51EA6" w:rsidP="00CE0B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E0B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 України «Про місцеві державні адміністрації».</w:t>
      </w:r>
    </w:p>
    <w:p w14:paraId="6DE4EF2C" w14:textId="77777777" w:rsidR="00D51EA6" w:rsidRPr="00CE0B23" w:rsidRDefault="00D51EA6" w:rsidP="00CE0B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CE0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 Кабінету Міністрів України від 27 жовтня 2023 року </w:t>
      </w:r>
      <w:r w:rsidRPr="00CE0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№</w:t>
      </w:r>
      <w:r w:rsidRPr="00CE0B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E0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990-р «</w:t>
      </w:r>
      <w:r w:rsidRPr="00CE0B2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Про схвалення Стратегії реформування системи шкільного харчування на період до 2027 року та затвердження операційного плану заходів з її реалізації у 2023-2024 роках».</w:t>
      </w:r>
    </w:p>
    <w:p w14:paraId="02B86413" w14:textId="77777777" w:rsidR="00D51EA6" w:rsidRPr="00CE0B23" w:rsidRDefault="00D51EA6" w:rsidP="00CE0B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0B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Розпорядження голови Чернігівської обласної державної адміністрації від 05 травня 2016 року №</w:t>
      </w:r>
      <w:r w:rsidRPr="00CE0B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</w:t>
      </w:r>
      <w:r w:rsidRPr="00CE0B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245 «Про Порядок розроблення регіональних цільових програм, моніторингу та звітності про їх виконання</w:t>
      </w:r>
      <w:r w:rsidRPr="00CE0B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 (зі змінами).</w:t>
      </w:r>
    </w:p>
    <w:p w14:paraId="76E3CE64" w14:textId="77777777" w:rsidR="00D51EA6" w:rsidRPr="00CE0B23" w:rsidRDefault="00D51EA6" w:rsidP="00CE0B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0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Прийняття проєкту розпорядження не тягне за собою необхідності розроблення нових розпоряджень начальника обласної військової адміністрації або визнання їх такими, що втратили чинність.</w:t>
      </w:r>
    </w:p>
    <w:p w14:paraId="1C71D9F4" w14:textId="77777777" w:rsidR="00D51EA6" w:rsidRPr="00CE0B23" w:rsidRDefault="00D51EA6" w:rsidP="00CE0B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0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розпорядження не стосується прав та обов’язків громадян.</w:t>
      </w:r>
    </w:p>
    <w:p w14:paraId="56C3275A" w14:textId="77777777" w:rsidR="00D51EA6" w:rsidRPr="00CE0B23" w:rsidRDefault="00D51EA6" w:rsidP="00CE0B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7C98D00" w14:textId="7DFAE2D4" w:rsidR="00D51EA6" w:rsidRPr="00CE0B23" w:rsidRDefault="00D51EA6" w:rsidP="00CE0B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E0B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4. Фінансово-економічне обґрунтування </w:t>
      </w:r>
    </w:p>
    <w:p w14:paraId="274F2C80" w14:textId="61942A6D" w:rsidR="00334717" w:rsidRPr="00CE0B23" w:rsidRDefault="00AE799C" w:rsidP="00CE0B23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E0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Програму</w:t>
      </w:r>
      <w:r w:rsidR="00334717" w:rsidRPr="00CE0B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розроблено з урахуванням особливостей розвитку соціально-економічної сфери регіону, тенденцій розвитку та принципу програмно-цільового забезпечення фінансування галузі освіти.</w:t>
      </w:r>
    </w:p>
    <w:p w14:paraId="236AE53F" w14:textId="1FA0EB5E" w:rsidR="00334717" w:rsidRPr="00CE0B23" w:rsidRDefault="00334717" w:rsidP="00CE0B23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E0B23">
        <w:rPr>
          <w:rFonts w:ascii="Times New Roman" w:hAnsi="Times New Roman" w:cs="Times New Roman"/>
          <w:bCs/>
          <w:sz w:val="28"/>
          <w:szCs w:val="28"/>
          <w:lang w:val="uk-UA"/>
        </w:rPr>
        <w:t>Обсяг ф</w:t>
      </w:r>
      <w:r w:rsidR="00AE799C" w:rsidRPr="00CE0B23">
        <w:rPr>
          <w:rFonts w:ascii="Times New Roman" w:hAnsi="Times New Roman" w:cs="Times New Roman"/>
          <w:bCs/>
          <w:sz w:val="28"/>
          <w:szCs w:val="28"/>
          <w:lang w:val="uk-UA"/>
        </w:rPr>
        <w:t>інансування Програми</w:t>
      </w:r>
      <w:r w:rsidRPr="00CE0B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 рахунок коштів відповідних місцевих бюджетів визначається щороку, виходячи з конкретних завдань та можливостей фінансового забезпечення у відповідному бюджетному періоді.</w:t>
      </w:r>
    </w:p>
    <w:p w14:paraId="59D78AB2" w14:textId="77777777" w:rsidR="00034CDF" w:rsidRPr="00CE0B23" w:rsidRDefault="00034CDF" w:rsidP="00CE0B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D6BA4C" w14:textId="77777777" w:rsidR="00D51EA6" w:rsidRPr="00CE0B23" w:rsidRDefault="00D51EA6" w:rsidP="00CE0B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E0B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5. Позиція заінтересованих органів </w:t>
      </w:r>
    </w:p>
    <w:p w14:paraId="6DE1F4A8" w14:textId="592871F4" w:rsidR="00D51EA6" w:rsidRPr="00CE0B23" w:rsidRDefault="00D51EA6" w:rsidP="00CE0B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E0B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 розпорядження не суперечить інтересам інших органів.</w:t>
      </w:r>
    </w:p>
    <w:p w14:paraId="79851731" w14:textId="59AFC525" w:rsidR="00CE0B23" w:rsidRDefault="00AE799C" w:rsidP="00CE0B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0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Програма розроблена </w:t>
      </w:r>
      <w:r w:rsidR="00CE0B23" w:rsidRPr="00B85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врахуванням пропозицій</w:t>
      </w:r>
      <w:r w:rsidR="00CE0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E0B23" w:rsidRPr="00B85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наданих районни</w:t>
      </w:r>
      <w:r w:rsidR="00CE0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</w:t>
      </w:r>
      <w:r w:rsidR="00CE0B23" w:rsidRPr="00B85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військови</w:t>
      </w:r>
      <w:r w:rsidR="00CE0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</w:t>
      </w:r>
      <w:r w:rsidR="00CE0B23" w:rsidRPr="00B85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адміністраці</w:t>
      </w:r>
      <w:r w:rsidR="00CE0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ями</w:t>
      </w:r>
      <w:r w:rsidR="00CE0B23" w:rsidRPr="00B85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E0B23" w:rsidRPr="00B8569A">
        <w:rPr>
          <w:rFonts w:ascii="Times New Roman" w:hAnsi="Times New Roman" w:cs="Times New Roman"/>
          <w:bCs/>
          <w:sz w:val="28"/>
          <w:szCs w:val="28"/>
          <w:lang w:val="uk-UA"/>
        </w:rPr>
        <w:t>Департамент</w:t>
      </w:r>
      <w:r w:rsidR="00CE0B23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CE0B23" w:rsidRPr="00B856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агропромислового </w:t>
      </w:r>
      <w:r w:rsidR="00CE0B23">
        <w:rPr>
          <w:rFonts w:ascii="Times New Roman" w:hAnsi="Times New Roman" w:cs="Times New Roman"/>
          <w:bCs/>
          <w:sz w:val="28"/>
          <w:szCs w:val="28"/>
          <w:lang w:val="uk-UA"/>
        </w:rPr>
        <w:t>розвитк</w:t>
      </w:r>
      <w:r w:rsidR="00CE0B23" w:rsidRPr="00B8569A">
        <w:rPr>
          <w:rFonts w:ascii="Times New Roman" w:hAnsi="Times New Roman" w:cs="Times New Roman"/>
          <w:bCs/>
          <w:sz w:val="28"/>
          <w:szCs w:val="28"/>
          <w:lang w:val="uk-UA"/>
        </w:rPr>
        <w:t>у Чернігівської о</w:t>
      </w:r>
      <w:r w:rsidR="00CE0B23">
        <w:rPr>
          <w:rFonts w:ascii="Times New Roman" w:hAnsi="Times New Roman" w:cs="Times New Roman"/>
          <w:bCs/>
          <w:sz w:val="28"/>
          <w:szCs w:val="28"/>
          <w:lang w:val="uk-UA"/>
        </w:rPr>
        <w:t>бласної державної адміністрації,</w:t>
      </w:r>
      <w:r w:rsidR="00CE0B23" w:rsidRPr="00B856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Управління</w:t>
      </w:r>
      <w:r w:rsidR="00CE0B23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CE0B23" w:rsidRPr="00B856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охорони здоров’я Чернігівської о</w:t>
      </w:r>
      <w:r w:rsidR="00CE0B23">
        <w:rPr>
          <w:rFonts w:ascii="Times New Roman" w:hAnsi="Times New Roman" w:cs="Times New Roman"/>
          <w:bCs/>
          <w:sz w:val="28"/>
          <w:szCs w:val="28"/>
          <w:lang w:val="uk-UA"/>
        </w:rPr>
        <w:t>бласної державної адміністрації,</w:t>
      </w:r>
      <w:r w:rsidR="00CE0B23" w:rsidRPr="00B856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85357" w:rsidRPr="00CE0B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Управлінням капітального будівництва Чернігівської обласної державної адміністрації, </w:t>
      </w:r>
      <w:r w:rsidR="00CE0B23" w:rsidRPr="00B8569A">
        <w:rPr>
          <w:rFonts w:ascii="Times New Roman" w:hAnsi="Times New Roman" w:cs="Times New Roman"/>
          <w:bCs/>
          <w:sz w:val="28"/>
          <w:szCs w:val="28"/>
          <w:lang w:val="uk-UA"/>
        </w:rPr>
        <w:t>Г</w:t>
      </w:r>
      <w:r w:rsidR="00CE0B23">
        <w:rPr>
          <w:rFonts w:ascii="Times New Roman" w:hAnsi="Times New Roman" w:cs="Times New Roman"/>
          <w:bCs/>
          <w:sz w:val="28"/>
          <w:szCs w:val="28"/>
          <w:lang w:val="uk-UA"/>
        </w:rPr>
        <w:t>оловним</w:t>
      </w:r>
      <w:r w:rsidR="00CE0B23" w:rsidRPr="00B856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E0B23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CE0B23" w:rsidRPr="00B8569A">
        <w:rPr>
          <w:rFonts w:ascii="Times New Roman" w:hAnsi="Times New Roman" w:cs="Times New Roman"/>
          <w:bCs/>
          <w:sz w:val="28"/>
          <w:szCs w:val="28"/>
          <w:lang w:val="uk-UA"/>
        </w:rPr>
        <w:t>правління</w:t>
      </w:r>
      <w:r w:rsidR="00CE0B23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CE0B23" w:rsidRPr="00B856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Держпродспоживслужби в Чернігівській област</w:t>
      </w:r>
      <w:r w:rsidR="00CE0B23">
        <w:rPr>
          <w:rFonts w:ascii="Times New Roman" w:hAnsi="Times New Roman" w:cs="Times New Roman"/>
          <w:bCs/>
          <w:sz w:val="28"/>
          <w:szCs w:val="28"/>
          <w:lang w:val="uk-UA"/>
        </w:rPr>
        <w:t>і.</w:t>
      </w:r>
    </w:p>
    <w:p w14:paraId="7FA89513" w14:textId="398CF620" w:rsidR="00AE799C" w:rsidRDefault="00AE799C" w:rsidP="00CE0B23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E0B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Проєкт Програми погоджено без зауважень </w:t>
      </w:r>
      <w:r w:rsidRPr="00CE0B23">
        <w:rPr>
          <w:rFonts w:ascii="Times New Roman" w:hAnsi="Times New Roman" w:cs="Times New Roman"/>
          <w:bCs/>
          <w:sz w:val="28"/>
          <w:szCs w:val="28"/>
          <w:lang w:val="uk-UA"/>
        </w:rPr>
        <w:t>Департаментом агропромислового комплексу Чернігівської обласної державної адміністрації, Управлінням охорони здоров’я Чернігівської обласної державної адміністрації, Управління</w:t>
      </w:r>
      <w:r w:rsidR="00CC73E4" w:rsidRPr="00CE0B23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Pr="00CE0B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капітального будівництва Чернігівської об</w:t>
      </w:r>
      <w:r w:rsidR="00CC73E4" w:rsidRPr="00CE0B23">
        <w:rPr>
          <w:rFonts w:ascii="Times New Roman" w:hAnsi="Times New Roman" w:cs="Times New Roman"/>
          <w:bCs/>
          <w:sz w:val="28"/>
          <w:szCs w:val="28"/>
          <w:lang w:val="uk-UA"/>
        </w:rPr>
        <w:t>ласної державної адміністрації,</w:t>
      </w:r>
      <w:r w:rsidRPr="00CE0B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Головним </w:t>
      </w:r>
      <w:r w:rsidR="00585357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CE0B23">
        <w:rPr>
          <w:rFonts w:ascii="Times New Roman" w:hAnsi="Times New Roman" w:cs="Times New Roman"/>
          <w:bCs/>
          <w:sz w:val="28"/>
          <w:szCs w:val="28"/>
          <w:lang w:val="uk-UA"/>
        </w:rPr>
        <w:t>правлінням Держпродспоживслужби в Чернігівській області.</w:t>
      </w:r>
    </w:p>
    <w:p w14:paraId="376A8ACD" w14:textId="77777777" w:rsidR="00CE0B23" w:rsidRPr="00CE0B23" w:rsidRDefault="00CE0B23" w:rsidP="00CE0B23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2C64E8E" w14:textId="77777777" w:rsidR="00D51EA6" w:rsidRPr="00CE0B23" w:rsidRDefault="00D51EA6" w:rsidP="00CE0B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E0B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6. Регіональний аспект </w:t>
      </w:r>
    </w:p>
    <w:p w14:paraId="30ECD616" w14:textId="77777777" w:rsidR="00D51EA6" w:rsidRPr="00CE0B23" w:rsidRDefault="00D51EA6" w:rsidP="00CE0B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0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розпорядження не стосується питання розвитку адміністративно-територіальної одиниці.</w:t>
      </w:r>
    </w:p>
    <w:p w14:paraId="08DDCB69" w14:textId="3FD11E36" w:rsidR="00D51EA6" w:rsidRPr="00CE0B23" w:rsidRDefault="00D51EA6" w:rsidP="00CE0B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E0B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Дія розпорядження розповсюджується на територію Чернігівської області. </w:t>
      </w:r>
    </w:p>
    <w:p w14:paraId="0CBE38C7" w14:textId="3641D210" w:rsidR="00D51EA6" w:rsidRPr="00CE0B23" w:rsidRDefault="00D51EA6" w:rsidP="00CE0B2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894D17A" w14:textId="77777777" w:rsidR="00D51EA6" w:rsidRPr="00CE0B23" w:rsidRDefault="00D51EA6" w:rsidP="00CE0B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1" w:name="n940"/>
      <w:bookmarkEnd w:id="1"/>
      <w:r w:rsidRPr="00CE0B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7. Громадське обговорення </w:t>
      </w:r>
    </w:p>
    <w:p w14:paraId="64D62909" w14:textId="1A42BF5E" w:rsidR="00D51EA6" w:rsidRPr="00CE0B23" w:rsidRDefault="00D51EA6" w:rsidP="00CE0B2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B23">
        <w:rPr>
          <w:rFonts w:ascii="Times New Roman" w:hAnsi="Times New Roman" w:cs="Times New Roman"/>
          <w:sz w:val="28"/>
          <w:szCs w:val="28"/>
          <w:lang w:val="uk-UA"/>
        </w:rPr>
        <w:t>Відповідно до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2022 року № 996 «Про забезпечення участі громадськості у формуванні та реалізації державної політики»</w:t>
      </w:r>
      <w:r w:rsidR="00457F67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Pr="00CE0B23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пунктом 4.2. Порядку розроблення </w:t>
      </w:r>
      <w:r w:rsidRPr="00CE0B2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регіональних цільових програм, моніторингу та звітності про їх виконання, затвердженого головою обласної державної адміністрації від 05 травня 2016 року № 245 (зі змінами), з метою залучення громадян до участі в управлінні державними справами, забезпечення гласності, відкритості та прозорості у діяльності обласної військової адміністрації у період </w:t>
      </w:r>
      <w:r w:rsidR="00AE799C" w:rsidRPr="00CE0B23">
        <w:rPr>
          <w:rFonts w:ascii="Times New Roman" w:hAnsi="Times New Roman" w:cs="Times New Roman"/>
          <w:sz w:val="28"/>
          <w:szCs w:val="28"/>
          <w:lang w:val="uk-UA"/>
        </w:rPr>
        <w:t xml:space="preserve">з 08 січня 2024 року </w:t>
      </w:r>
      <w:r w:rsidRPr="00CE0B23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AE799C" w:rsidRPr="00CE0B23">
        <w:rPr>
          <w:rFonts w:ascii="Times New Roman" w:hAnsi="Times New Roman" w:cs="Times New Roman"/>
          <w:sz w:val="28"/>
          <w:szCs w:val="28"/>
          <w:lang w:val="uk-UA"/>
        </w:rPr>
        <w:t>23 січня 2024</w:t>
      </w:r>
      <w:r w:rsidRPr="00CE0B23">
        <w:rPr>
          <w:rFonts w:ascii="Times New Roman" w:hAnsi="Times New Roman" w:cs="Times New Roman"/>
          <w:sz w:val="28"/>
          <w:szCs w:val="28"/>
          <w:lang w:val="uk-UA"/>
        </w:rPr>
        <w:t xml:space="preserve"> року включно проведено електронні консультації з громадськістю. Зауваження, пропозиції не надходили.</w:t>
      </w:r>
    </w:p>
    <w:p w14:paraId="145047A2" w14:textId="77777777" w:rsidR="00D51EA6" w:rsidRPr="00CE0B23" w:rsidRDefault="00D51EA6" w:rsidP="00CE0B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6D8D6EF" w14:textId="77777777" w:rsidR="00D51EA6" w:rsidRPr="00CE0B23" w:rsidRDefault="00D51EA6" w:rsidP="00CE0B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E0B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8. Прогноз результатів </w:t>
      </w:r>
    </w:p>
    <w:p w14:paraId="3A2CE35B" w14:textId="0A4F3ABB" w:rsidR="00D51EA6" w:rsidRPr="00CE0B23" w:rsidRDefault="00D51EA6" w:rsidP="00CE0B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0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Прийняття проєкту розпо</w:t>
      </w:r>
      <w:r w:rsidR="00CC73E4" w:rsidRPr="00CE0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рядження забезпечить затвердження Програми</w:t>
      </w:r>
      <w:r w:rsidR="004977C6" w:rsidRPr="00CE0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результатом виконання якої </w:t>
      </w:r>
      <w:r w:rsidR="004977C6" w:rsidRPr="00CE0B23">
        <w:rPr>
          <w:rFonts w:ascii="Times New Roman" w:hAnsi="Times New Roman" w:cs="Times New Roman"/>
          <w:sz w:val="28"/>
          <w:szCs w:val="28"/>
          <w:lang w:val="uk-UA"/>
        </w:rPr>
        <w:t xml:space="preserve">буде збільшення кількості дітей, охоплених гарячим харчуванням, </w:t>
      </w:r>
      <w:r w:rsidR="004977C6" w:rsidRPr="00CE0B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оновлення модернізації харчоблоків, їдалень</w:t>
      </w:r>
      <w:r w:rsidR="00970E1B" w:rsidRPr="00CE0B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CC73E4" w:rsidRPr="00CE0B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підготов</w:t>
      </w:r>
      <w:r w:rsidR="00457F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</w:t>
      </w:r>
      <w:r w:rsidR="00CC73E4" w:rsidRPr="00CE0B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фахівці</w:t>
      </w:r>
      <w:r w:rsidR="00457F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4977C6" w:rsidRPr="00CE0B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які організовують харчування в закладах освіти, </w:t>
      </w:r>
      <w:r w:rsidR="00CC73E4" w:rsidRPr="00CE0B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створення </w:t>
      </w:r>
      <w:r w:rsidR="004977C6" w:rsidRPr="00CE0B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кулінарного хабу на базі комунального закладу «Чернігівський центр професійно-технічної освіти» Чернігівської обласної ради</w:t>
      </w:r>
      <w:r w:rsidR="00CC73E4" w:rsidRPr="00CE0B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671ADE64" w14:textId="77777777" w:rsidR="00D51EA6" w:rsidRPr="00CE0B23" w:rsidRDefault="00D51EA6" w:rsidP="00CE0B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CD29559" w14:textId="77777777" w:rsidR="00D51EA6" w:rsidRPr="00CE0B23" w:rsidRDefault="00D51EA6" w:rsidP="00CE0B2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0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освіти</w:t>
      </w:r>
    </w:p>
    <w:p w14:paraId="05B823D8" w14:textId="77777777" w:rsidR="00D51EA6" w:rsidRPr="00CE0B23" w:rsidRDefault="00D51EA6" w:rsidP="00CE0B2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0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науки Чернігівської обласної</w:t>
      </w:r>
    </w:p>
    <w:p w14:paraId="0443C4E7" w14:textId="77777777" w:rsidR="00D51EA6" w:rsidRPr="00CE0B23" w:rsidRDefault="00D51EA6" w:rsidP="00CE0B2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0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державної адміністрації</w:t>
      </w:r>
      <w:r w:rsidRPr="00CE0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E0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E0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E0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E0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E0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Юрій МУЗИКА</w:t>
      </w:r>
    </w:p>
    <w:p w14:paraId="5125C528" w14:textId="77777777" w:rsidR="000F42B9" w:rsidRPr="00CE0B23" w:rsidRDefault="000F42B9" w:rsidP="00CE0B23">
      <w:pPr>
        <w:spacing w:after="0" w:line="276" w:lineRule="auto"/>
        <w:rPr>
          <w:sz w:val="28"/>
          <w:szCs w:val="28"/>
        </w:rPr>
      </w:pPr>
    </w:p>
    <w:sectPr w:rsidR="000F42B9" w:rsidRPr="00CE0B23" w:rsidSect="003F6954">
      <w:pgSz w:w="11906" w:h="16838"/>
      <w:pgMar w:top="1134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3A9D50" w14:textId="77777777" w:rsidR="00156447" w:rsidRDefault="00156447">
      <w:pPr>
        <w:spacing w:after="0" w:line="240" w:lineRule="auto"/>
      </w:pPr>
      <w:r>
        <w:separator/>
      </w:r>
    </w:p>
  </w:endnote>
  <w:endnote w:type="continuationSeparator" w:id="0">
    <w:p w14:paraId="351BB2CB" w14:textId="77777777" w:rsidR="00156447" w:rsidRDefault="0015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AB4EE6" w14:textId="77777777" w:rsidR="00156447" w:rsidRDefault="00156447">
      <w:pPr>
        <w:spacing w:after="0" w:line="240" w:lineRule="auto"/>
      </w:pPr>
      <w:r>
        <w:separator/>
      </w:r>
    </w:p>
  </w:footnote>
  <w:footnote w:type="continuationSeparator" w:id="0">
    <w:p w14:paraId="06371387" w14:textId="77777777" w:rsidR="00156447" w:rsidRDefault="00156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F0F05"/>
    <w:multiLevelType w:val="hybridMultilevel"/>
    <w:tmpl w:val="F03A627A"/>
    <w:lvl w:ilvl="0" w:tplc="F476E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F83"/>
    <w:rsid w:val="00034CDF"/>
    <w:rsid w:val="00052339"/>
    <w:rsid w:val="00084F83"/>
    <w:rsid w:val="000F42B9"/>
    <w:rsid w:val="00156447"/>
    <w:rsid w:val="00231AAA"/>
    <w:rsid w:val="00303F88"/>
    <w:rsid w:val="00316BBB"/>
    <w:rsid w:val="00334717"/>
    <w:rsid w:val="004523E9"/>
    <w:rsid w:val="00457F67"/>
    <w:rsid w:val="004954A3"/>
    <w:rsid w:val="004977C6"/>
    <w:rsid w:val="005156B3"/>
    <w:rsid w:val="00585357"/>
    <w:rsid w:val="007B75FE"/>
    <w:rsid w:val="00942C42"/>
    <w:rsid w:val="00970E1B"/>
    <w:rsid w:val="00A33DAE"/>
    <w:rsid w:val="00AE799C"/>
    <w:rsid w:val="00B36712"/>
    <w:rsid w:val="00CC73E4"/>
    <w:rsid w:val="00CE0B23"/>
    <w:rsid w:val="00D16508"/>
    <w:rsid w:val="00D51EA6"/>
    <w:rsid w:val="00E5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A4D61"/>
  <w15:chartTrackingRefBased/>
  <w15:docId w15:val="{C44A3B14-51C3-4EAF-A32E-5031CEDC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51EA6"/>
  </w:style>
  <w:style w:type="paragraph" w:styleId="a5">
    <w:name w:val="List Paragraph"/>
    <w:basedOn w:val="a"/>
    <w:uiPriority w:val="34"/>
    <w:qFormat/>
    <w:rsid w:val="00AE799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7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C73E4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70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70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3326</Words>
  <Characters>1897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NGO-OPERATOR2</cp:lastModifiedBy>
  <cp:revision>2</cp:revision>
  <cp:lastPrinted>2024-01-09T10:46:00Z</cp:lastPrinted>
  <dcterms:created xsi:type="dcterms:W3CDTF">2024-01-09T12:53:00Z</dcterms:created>
  <dcterms:modified xsi:type="dcterms:W3CDTF">2024-01-09T12:53:00Z</dcterms:modified>
</cp:coreProperties>
</file>